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812B8">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200"/>
        <w:jc w:val="center"/>
        <w:textAlignment w:val="baseline"/>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成都市工程职业技术学校</w:t>
      </w:r>
      <w:r>
        <w:rPr>
          <w:rFonts w:hint="eastAsia" w:ascii="仿宋" w:hAnsi="仿宋" w:eastAsia="仿宋" w:cs="仿宋"/>
          <w:b/>
          <w:bCs/>
          <w:color w:val="000000" w:themeColor="text1"/>
          <w:sz w:val="36"/>
          <w:szCs w:val="36"/>
          <w:lang w:val="en-US" w:eastAsia="zh-CN"/>
          <w14:textFill>
            <w14:solidFill>
              <w14:schemeClr w14:val="tx1"/>
            </w14:solidFill>
          </w14:textFill>
        </w:rPr>
        <w:t xml:space="preserve">  </w:t>
      </w:r>
    </w:p>
    <w:p w14:paraId="353D2925">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200"/>
        <w:jc w:val="center"/>
        <w:textAlignment w:val="baseline"/>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w:t>
      </w:r>
      <w:r>
        <w:rPr>
          <w:rFonts w:hint="eastAsia" w:ascii="仿宋" w:hAnsi="仿宋" w:eastAsia="仿宋" w:cs="仿宋"/>
          <w:b/>
          <w:bCs/>
          <w:color w:val="000000" w:themeColor="text1"/>
          <w:sz w:val="36"/>
          <w:szCs w:val="36"/>
          <w:lang w:eastAsia="zh-CN"/>
          <w14:textFill>
            <w14:solidFill>
              <w14:schemeClr w14:val="tx1"/>
            </w14:solidFill>
          </w14:textFill>
        </w:rPr>
        <w:t>成都市技师学院青白江分院</w:t>
      </w:r>
      <w:r>
        <w:rPr>
          <w:rFonts w:hint="eastAsia" w:ascii="仿宋" w:hAnsi="仿宋" w:eastAsia="仿宋" w:cs="仿宋"/>
          <w:b/>
          <w:bCs/>
          <w:color w:val="000000" w:themeColor="text1"/>
          <w:sz w:val="36"/>
          <w:szCs w:val="36"/>
          <w:lang w:val="en-US" w:eastAsia="zh-CN"/>
          <w14:textFill>
            <w14:solidFill>
              <w14:schemeClr w14:val="tx1"/>
            </w14:solidFill>
          </w14:textFill>
        </w:rPr>
        <w:t>）</w:t>
      </w:r>
    </w:p>
    <w:p w14:paraId="1073AE30">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200"/>
        <w:jc w:val="center"/>
        <w:textAlignment w:val="baseline"/>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2025-2026学年学生作业本采购比选</w:t>
      </w:r>
      <w:r>
        <w:rPr>
          <w:rFonts w:hint="eastAsia" w:ascii="仿宋" w:hAnsi="仿宋" w:eastAsia="仿宋" w:cs="仿宋"/>
          <w:b/>
          <w:bCs/>
          <w:color w:val="000000" w:themeColor="text1"/>
          <w:sz w:val="36"/>
          <w:szCs w:val="36"/>
          <w:lang w:val="en-US" w:eastAsia="zh-CN"/>
          <w14:textFill>
            <w14:solidFill>
              <w14:schemeClr w14:val="tx1"/>
            </w14:solidFill>
          </w14:textFill>
        </w:rPr>
        <w:t>方案</w:t>
      </w:r>
    </w:p>
    <w:p w14:paraId="6A4BF5AB">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200"/>
        <w:jc w:val="center"/>
        <w:textAlignment w:val="baseline"/>
        <w:rPr>
          <w:rFonts w:hint="eastAsia" w:ascii="仿宋" w:hAnsi="仿宋" w:eastAsia="仿宋" w:cs="仿宋"/>
          <w:b/>
          <w:bCs/>
          <w:color w:val="000000" w:themeColor="text1"/>
          <w:sz w:val="36"/>
          <w:szCs w:val="36"/>
          <w:lang w:val="en-US" w:eastAsia="zh-CN"/>
          <w14:textFill>
            <w14:solidFill>
              <w14:schemeClr w14:val="tx1"/>
            </w14:solidFill>
          </w14:textFill>
        </w:rPr>
      </w:pPr>
    </w:p>
    <w:p w14:paraId="5B5E6B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成都市工程职业技术学校</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成都市技师学院青白江分院</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拟对</w:t>
      </w:r>
      <w:r>
        <w:rPr>
          <w:rFonts w:hint="eastAsia" w:ascii="仿宋" w:hAnsi="仿宋" w:eastAsia="仿宋" w:cs="仿宋"/>
          <w:color w:val="000000" w:themeColor="text1"/>
          <w:sz w:val="24"/>
          <w:szCs w:val="24"/>
          <w:lang w:eastAsia="zh-CN"/>
          <w14:textFill>
            <w14:solidFill>
              <w14:schemeClr w14:val="tx1"/>
            </w14:solidFill>
          </w14:textFill>
        </w:rPr>
        <w:t>2025-2026学年学生作业本采购</w:t>
      </w:r>
      <w:r>
        <w:rPr>
          <w:rFonts w:hint="eastAsia" w:ascii="仿宋" w:hAnsi="仿宋" w:eastAsia="仿宋" w:cs="仿宋"/>
          <w:color w:val="000000" w:themeColor="text1"/>
          <w:sz w:val="24"/>
          <w:szCs w:val="24"/>
          <w14:textFill>
            <w14:solidFill>
              <w14:schemeClr w14:val="tx1"/>
            </w14:solidFill>
          </w14:textFill>
        </w:rPr>
        <w:t>项目采用比选方式进行采购</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现诚邀符合资格要求的潜在供应商参与本项目的比选活动。</w:t>
      </w:r>
    </w:p>
    <w:p w14:paraId="4C0005A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2D6F23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（一）项目名称：成都市工程职业技术学校</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成都市技师学院青白江分院</w:t>
      </w:r>
      <w:r>
        <w:rPr>
          <w:rFonts w:hint="eastAsia" w:ascii="仿宋" w:hAnsi="仿宋" w:eastAsia="仿宋" w:cs="仿宋"/>
          <w:color w:val="000000" w:themeColor="text1"/>
          <w:sz w:val="24"/>
          <w:szCs w:val="24"/>
          <w14:textFill>
            <w14:solidFill>
              <w14:schemeClr w14:val="tx1"/>
            </w14:solidFill>
          </w14:textFill>
        </w:rPr>
        <w:t>2025-2026学年学生作业本采购项目比选</w:t>
      </w:r>
      <w:r>
        <w:rPr>
          <w:rFonts w:hint="eastAsia" w:ascii="仿宋" w:hAnsi="仿宋" w:eastAsia="仿宋" w:cs="仿宋"/>
          <w:color w:val="000000" w:themeColor="text1"/>
          <w:sz w:val="24"/>
          <w:szCs w:val="24"/>
          <w:lang w:val="en-US" w:eastAsia="zh-CN"/>
          <w14:textFill>
            <w14:solidFill>
              <w14:schemeClr w14:val="tx1"/>
            </w14:solidFill>
          </w14:textFill>
        </w:rPr>
        <w:t>方案</w:t>
      </w:r>
    </w:p>
    <w:p w14:paraId="38D348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（二）项目采购人：成都市工程职业技术学校</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成都市技师学院青白江分院</w:t>
      </w:r>
      <w:r>
        <w:rPr>
          <w:rFonts w:hint="eastAsia" w:ascii="仿宋" w:hAnsi="仿宋" w:eastAsia="仿宋" w:cs="仿宋"/>
          <w:color w:val="000000" w:themeColor="text1"/>
          <w:sz w:val="24"/>
          <w:szCs w:val="24"/>
          <w:lang w:val="en-US" w:eastAsia="zh-CN"/>
          <w14:textFill>
            <w14:solidFill>
              <w14:schemeClr w14:val="tx1"/>
            </w14:solidFill>
          </w14:textFill>
        </w:rPr>
        <w:t>）</w:t>
      </w:r>
    </w:p>
    <w:p w14:paraId="5D3E68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（三）报价要求：大作业本最高限价0.9</w:t>
      </w:r>
      <w:r>
        <w:rPr>
          <w:rFonts w:hint="eastAsia" w:ascii="仿宋" w:hAnsi="仿宋" w:eastAsia="仿宋" w:cs="仿宋"/>
          <w:color w:val="000000" w:themeColor="text1"/>
          <w:sz w:val="24"/>
          <w:szCs w:val="24"/>
          <w:lang w:val="en-US" w:eastAsia="zh-CN"/>
          <w14:textFill>
            <w14:solidFill>
              <w14:schemeClr w14:val="tx1"/>
            </w14:solidFill>
          </w14:textFill>
        </w:rPr>
        <w:t>46</w:t>
      </w:r>
      <w:r>
        <w:rPr>
          <w:rFonts w:hint="eastAsia" w:ascii="仿宋" w:hAnsi="仿宋" w:eastAsia="仿宋" w:cs="仿宋"/>
          <w:color w:val="000000" w:themeColor="text1"/>
          <w:sz w:val="24"/>
          <w:szCs w:val="24"/>
          <w14:textFill>
            <w14:solidFill>
              <w14:schemeClr w14:val="tx1"/>
            </w14:solidFill>
          </w14:textFill>
        </w:rPr>
        <w:t>元/本，比选单位报价均不得高于最高限价。</w:t>
      </w:r>
    </w:p>
    <w:p w14:paraId="29DB9D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（四）交货地点</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成都市工程职业技术学校</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成都市技师学院青白江分院</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（甲方提前指定位置）</w:t>
      </w:r>
    </w:p>
    <w:p w14:paraId="2EAEE4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（五）交货时间：每期开学前一周</w:t>
      </w:r>
    </w:p>
    <w:p w14:paraId="17E5D9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（六）质量要求：合格</w:t>
      </w:r>
    </w:p>
    <w:p w14:paraId="1A99F5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（七）采购期限</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val="en-US" w:eastAsia="zh-CN"/>
          <w14:textFill>
            <w14:solidFill>
              <w14:schemeClr w14:val="tx1"/>
            </w14:solidFill>
          </w14:textFill>
        </w:rPr>
        <w:t>本项目采用 “一采三年” 采购模式，合同一年一签。第一年合同履行完毕且经采购人考核合格后，可按照本项目采购条款续签次年合同，最多续签两次。具体要求如下：</w:t>
      </w:r>
    </w:p>
    <w:p w14:paraId="4FE14670">
      <w:pPr>
        <w:keepNext w:val="0"/>
        <w:keepLines w:val="0"/>
        <w:pageBreakBefore w:val="0"/>
        <w:widowControl/>
        <w:kinsoku w:val="0"/>
        <w:wordWrap/>
        <w:overflowPunct/>
        <w:topLinePunct w:val="0"/>
        <w:autoSpaceDE w:val="0"/>
        <w:autoSpaceDN w:val="0"/>
        <w:bidi w:val="0"/>
        <w:adjustRightInd w:val="0"/>
        <w:snapToGrid w:val="0"/>
        <w:spacing w:line="360" w:lineRule="auto"/>
        <w:ind w:left="237" w:leftChars="113"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default" w:ascii="仿宋" w:hAnsi="仿宋" w:eastAsia="仿宋" w:cs="仿宋"/>
          <w:color w:val="000000" w:themeColor="text1"/>
          <w:sz w:val="24"/>
          <w:szCs w:val="24"/>
          <w14:textFill>
            <w14:solidFill>
              <w14:schemeClr w14:val="tx1"/>
            </w14:solidFill>
          </w14:textFill>
        </w:rPr>
        <w:t>年度考核要求：供应商需在每年合同履行完毕后，配合采购人完成服务质量、供货时效、产品质量等方面的考核。考核不合格的，采购人有权终止后续年度合同。</w:t>
      </w:r>
    </w:p>
    <w:p w14:paraId="50DED1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default" w:ascii="仿宋" w:hAnsi="仿宋" w:eastAsia="仿宋" w:cs="仿宋"/>
          <w:color w:val="000000" w:themeColor="text1"/>
          <w:sz w:val="24"/>
          <w:szCs w:val="24"/>
          <w14:textFill>
            <w14:solidFill>
              <w14:schemeClr w14:val="tx1"/>
            </w14:solidFill>
          </w14:textFill>
        </w:rPr>
        <w:t>合同续签条件：若供应商年度考核合格且未出现违反法律法规或合同约定的情形，双方可续签次年合同，续签合同的采购单价不得高于本项目成交单价，且需满足当年最新政策及采购人需求。</w:t>
      </w:r>
    </w:p>
    <w:p w14:paraId="4E022E2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default" w:ascii="仿宋" w:hAnsi="仿宋" w:eastAsia="仿宋" w:cs="仿宋"/>
          <w:color w:val="000000" w:themeColor="text1"/>
          <w:sz w:val="24"/>
          <w:szCs w:val="24"/>
          <w14:textFill>
            <w14:solidFill>
              <w14:schemeClr w14:val="tx1"/>
            </w14:solidFill>
          </w14:textFill>
        </w:rPr>
        <w:t>政策调整处理：若在合同履行期间，因国家政策调整、学校规模变化等不可抗</w:t>
      </w:r>
      <w:bookmarkStart w:id="0" w:name="_GoBack"/>
      <w:bookmarkEnd w:id="0"/>
      <w:r>
        <w:rPr>
          <w:rFonts w:hint="default" w:ascii="仿宋" w:hAnsi="仿宋" w:eastAsia="仿宋" w:cs="仿宋"/>
          <w:color w:val="000000" w:themeColor="text1"/>
          <w:sz w:val="24"/>
          <w:szCs w:val="24"/>
          <w14:textFill>
            <w14:solidFill>
              <w14:schemeClr w14:val="tx1"/>
            </w14:solidFill>
          </w14:textFill>
        </w:rPr>
        <w:t>力因素影响，采购人有权单方面终止合同或调整采购数量，双方互不承担违约责任。</w:t>
      </w:r>
    </w:p>
    <w:p w14:paraId="7E3221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二、比选文件递交时间、地点、联系人</w:t>
      </w:r>
    </w:p>
    <w:p w14:paraId="549CC12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（一）比选文件递交时间</w:t>
      </w:r>
    </w:p>
    <w:p w14:paraId="0D6B86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2025年8月26日9:30—10:30时（北京时间）</w:t>
      </w:r>
      <w:r>
        <w:rPr>
          <w:rFonts w:hint="eastAsia" w:ascii="仿宋" w:hAnsi="仿宋" w:eastAsia="仿宋" w:cs="仿宋"/>
          <w:color w:val="000000" w:themeColor="text1"/>
          <w:sz w:val="24"/>
          <w:szCs w:val="24"/>
          <w:lang w:val="en-US" w:eastAsia="zh-CN"/>
          <w14:textFill>
            <w14:solidFill>
              <w14:schemeClr w14:val="tx1"/>
            </w14:solidFill>
          </w14:textFill>
        </w:rPr>
        <w:t>,比选申请人应于当日截止时间前将密封的比选申请文件送达比选地点，逾期送达的比选申请文件不予接收。本次比选不接受邮寄、快递的申请文件。</w:t>
      </w:r>
    </w:p>
    <w:p w14:paraId="3DD49F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（二）比选文件递交地点</w:t>
      </w:r>
    </w:p>
    <w:p w14:paraId="464848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成都市工程职业技术学校(姚渡镇</w:t>
      </w:r>
      <w:r>
        <w:rPr>
          <w:rFonts w:hint="eastAsia" w:ascii="仿宋" w:hAnsi="仿宋" w:eastAsia="仿宋" w:cs="仿宋"/>
          <w:color w:val="000000" w:themeColor="text1"/>
          <w:sz w:val="24"/>
          <w:szCs w:val="24"/>
          <w:lang w:val="en-US" w:eastAsia="zh-CN"/>
          <w14:textFill>
            <w14:solidFill>
              <w14:schemeClr w14:val="tx1"/>
            </w14:solidFill>
          </w14:textFill>
        </w:rPr>
        <w:t>祥红路</w:t>
      </w:r>
      <w:r>
        <w:rPr>
          <w:rFonts w:hint="eastAsia" w:ascii="仿宋" w:hAnsi="仿宋" w:eastAsia="仿宋" w:cs="仿宋"/>
          <w:color w:val="000000" w:themeColor="text1"/>
          <w:sz w:val="24"/>
          <w:szCs w:val="24"/>
          <w14:textFill>
            <w14:solidFill>
              <w14:schemeClr w14:val="tx1"/>
            </w14:solidFill>
          </w14:textFill>
        </w:rPr>
        <w:t>889号）</w:t>
      </w:r>
    </w:p>
    <w:p w14:paraId="60F002A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比选申请人比选报名时必须如实认真填写项目信息及比选申请人信息；若因比选申请人提供的错误信息，对自身投标事宜造成影响的，由比选申请人自行承担责任。</w:t>
      </w:r>
    </w:p>
    <w:p w14:paraId="3CAF102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（三）项目联系人：</w:t>
      </w:r>
    </w:p>
    <w:p w14:paraId="72DC158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项目负责人：</w:t>
      </w:r>
      <w:r>
        <w:rPr>
          <w:rFonts w:hint="eastAsia" w:ascii="仿宋" w:hAnsi="仿宋" w:eastAsia="仿宋" w:cs="仿宋"/>
          <w:color w:val="000000" w:themeColor="text1"/>
          <w:sz w:val="24"/>
          <w:szCs w:val="24"/>
          <w:lang w:val="en-US" w:eastAsia="zh-CN"/>
          <w14:textFill>
            <w14:solidFill>
              <w14:schemeClr w14:val="tx1"/>
            </w14:solidFill>
          </w14:textFill>
        </w:rPr>
        <w:t xml:space="preserve">夺波    </w:t>
      </w: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z w:val="24"/>
          <w:szCs w:val="24"/>
          <w:lang w:val="en-US" w:eastAsia="zh-CN"/>
          <w14:textFill>
            <w14:solidFill>
              <w14:schemeClr w14:val="tx1"/>
            </w14:solidFill>
          </w14:textFill>
        </w:rPr>
        <w:t>1345390149</w:t>
      </w:r>
    </w:p>
    <w:p w14:paraId="6F20ABF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三、比选开标时间和地点</w:t>
      </w:r>
    </w:p>
    <w:p w14:paraId="5DA7F98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（一）开标时间：20</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26</w:t>
      </w:r>
      <w:r>
        <w:rPr>
          <w:rFonts w:hint="eastAsia" w:ascii="仿宋" w:hAnsi="仿宋" w:eastAsia="仿宋" w:cs="仿宋"/>
          <w:color w:val="000000" w:themeColor="text1"/>
          <w:sz w:val="24"/>
          <w:szCs w:val="24"/>
          <w14:textFill>
            <w14:solidFill>
              <w14:schemeClr w14:val="tx1"/>
            </w14:solidFill>
          </w14:textFill>
        </w:rPr>
        <w:t>日1</w:t>
      </w:r>
      <w:r>
        <w:rPr>
          <w:rFonts w:hint="eastAsia" w:ascii="仿宋" w:hAnsi="仿宋" w:eastAsia="仿宋" w:cs="仿宋"/>
          <w:color w:val="000000" w:themeColor="text1"/>
          <w:sz w:val="24"/>
          <w:szCs w:val="24"/>
          <w:lang w:val="en-US" w:eastAsia="zh-CN"/>
          <w14:textFill>
            <w14:solidFill>
              <w14:schemeClr w14:val="tx1"/>
            </w14:solidFill>
          </w14:textFill>
        </w:rPr>
        <w:t>0:3</w:t>
      </w:r>
      <w:r>
        <w:rPr>
          <w:rFonts w:hint="eastAsia" w:ascii="仿宋" w:hAnsi="仿宋" w:eastAsia="仿宋" w:cs="仿宋"/>
          <w:color w:val="000000" w:themeColor="text1"/>
          <w:sz w:val="24"/>
          <w:szCs w:val="24"/>
          <w14:textFill>
            <w14:solidFill>
              <w14:schemeClr w14:val="tx1"/>
            </w14:solidFill>
          </w14:textFill>
        </w:rPr>
        <w:t>0时（北京时间）</w:t>
      </w:r>
    </w:p>
    <w:p w14:paraId="6F124C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（二）开标地点：成都市工程职业技术学校会议室（B4区二楼）</w:t>
      </w:r>
    </w:p>
    <w:p w14:paraId="5575353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四、供应商资格要求</w:t>
      </w:r>
    </w:p>
    <w:p w14:paraId="706DFA8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（一）一般资格要求</w:t>
      </w:r>
    </w:p>
    <w:p w14:paraId="254DBE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1.具有独立承担民事责任的能力。（提供统一社会信用代码营业执照复印件或统一社会信用代码法人登记证书复印件或对应主管部门颁发的准许执业证明文件复印件或身份证复印件）</w:t>
      </w:r>
    </w:p>
    <w:p w14:paraId="62E3448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2.具备良好商业信誉的证明材料。（提供承诺函）</w:t>
      </w:r>
    </w:p>
    <w:p w14:paraId="1EBC67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3.具备健全的财务会计制度的证明材料。（提供承诺函）</w:t>
      </w:r>
    </w:p>
    <w:p w14:paraId="6516A8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4.具有依法缴纳税收的良好记录。（提供承诺函）</w:t>
      </w:r>
    </w:p>
    <w:p w14:paraId="5106F4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5.具有依法缴纳社会保障资金的良好记录。（提供承诺函）</w:t>
      </w:r>
    </w:p>
    <w:p w14:paraId="036E40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6.具备履行合同所必需的设备和专业技术能力的证明材料。（提供承诺函）</w:t>
      </w:r>
    </w:p>
    <w:p w14:paraId="519F67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7.参加政府采购活动前3年内在经营活动中没有重大违法记录的承诺函。（提供承诺函）</w:t>
      </w:r>
    </w:p>
    <w:p w14:paraId="5176D3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8.符合法律、行政法规规定的其他条件。（提供承诺函）</w:t>
      </w:r>
    </w:p>
    <w:p w14:paraId="1B4896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9.不存在与单位负责人为同一人或者存在直接控股、管理关系的其他供应商参与同一合同项下的政府采购活动的行为。（提供承诺函）</w:t>
      </w:r>
    </w:p>
    <w:p w14:paraId="768C773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（二）特殊资格要求</w:t>
      </w:r>
    </w:p>
    <w:p w14:paraId="1C402A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1.供应商截至响应文件递交截止日未被列入失信被执行人、税收违法黑名单、政府采购严重违法失信行为记录名单。（提供承诺函）</w:t>
      </w:r>
    </w:p>
    <w:p w14:paraId="0558A0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2.参与本项目的供应商单位及其现任法定代表人、主要负责人在行贿犯罪查询期限内不得具有行贿犯罪记录。（提供承诺函）</w:t>
      </w:r>
    </w:p>
    <w:p w14:paraId="2CD0325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（三）其他材料要求</w:t>
      </w:r>
    </w:p>
    <w:p w14:paraId="1E6403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1.法定代表人/单位负责人身份证明。（提供身份证正反面复印件或其他有效证件复印件）</w:t>
      </w:r>
    </w:p>
    <w:p w14:paraId="5D9070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2.法定代表人/单位负责人授权书。（提供法定代表人/单位负责人授权书原件及受托人身份证正反面复印件，法定代表人/单位负责人本人参与磋商的则可不提供此项材料）</w:t>
      </w:r>
    </w:p>
    <w:p w14:paraId="7DE4CA7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（四）说明</w:t>
      </w:r>
    </w:p>
    <w:p w14:paraId="01B9D8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1.供应商提供的证明材料均应在有效期内，否则该材料将不被认可。</w:t>
      </w:r>
    </w:p>
    <w:p w14:paraId="0CE74D6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2.供应商应对其所提供的资格证明材料来源的合法性、真实性负责。</w:t>
      </w:r>
    </w:p>
    <w:p w14:paraId="17F843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3.以上证明材料均须加盖供应商公章。</w:t>
      </w:r>
    </w:p>
    <w:p w14:paraId="239A4E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注：（1）上述资料须提交加盖单位公章（鲜章）的复印件一份；</w:t>
      </w:r>
    </w:p>
    <w:p w14:paraId="43188B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（2）申请函、授权委托书格式自拟。</w:t>
      </w:r>
    </w:p>
    <w:p w14:paraId="44AAF0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4.本项目不接受联合体，且项目中选人不得将项目进行转包、分包。</w:t>
      </w:r>
    </w:p>
    <w:p w14:paraId="29D308C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五、采购清单及技术要求</w:t>
      </w:r>
    </w:p>
    <w:p w14:paraId="47465A6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（一）采购清单</w:t>
      </w:r>
    </w:p>
    <w:p w14:paraId="3D7EC82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p>
    <w:tbl>
      <w:tblPr>
        <w:tblStyle w:val="14"/>
        <w:tblW w:w="8611"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9"/>
        <w:gridCol w:w="2411"/>
        <w:gridCol w:w="3297"/>
        <w:gridCol w:w="1684"/>
      </w:tblGrid>
      <w:tr w14:paraId="75180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19" w:type="dxa"/>
            <w:vAlign w:val="top"/>
          </w:tcPr>
          <w:p w14:paraId="0F30E8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2411" w:type="dxa"/>
            <w:vAlign w:val="top"/>
          </w:tcPr>
          <w:p w14:paraId="7579CE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p>
        </w:tc>
        <w:tc>
          <w:tcPr>
            <w:tcW w:w="3297" w:type="dxa"/>
            <w:vAlign w:val="top"/>
          </w:tcPr>
          <w:p w14:paraId="1AB1D9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规格</w:t>
            </w:r>
          </w:p>
        </w:tc>
        <w:tc>
          <w:tcPr>
            <w:tcW w:w="1684" w:type="dxa"/>
            <w:vAlign w:val="top"/>
          </w:tcPr>
          <w:p w14:paraId="5CC0FC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w:t>
            </w:r>
          </w:p>
        </w:tc>
      </w:tr>
      <w:tr w14:paraId="19963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19" w:type="dxa"/>
            <w:vAlign w:val="center"/>
          </w:tcPr>
          <w:p w14:paraId="13E4E9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2411" w:type="dxa"/>
            <w:vAlign w:val="center"/>
          </w:tcPr>
          <w:p w14:paraId="661643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大作业本</w:t>
            </w:r>
          </w:p>
        </w:tc>
        <w:tc>
          <w:tcPr>
            <w:tcW w:w="3297" w:type="dxa"/>
            <w:vAlign w:val="center"/>
          </w:tcPr>
          <w:p w14:paraId="2C7B071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16K，32页</w:t>
            </w:r>
          </w:p>
        </w:tc>
        <w:tc>
          <w:tcPr>
            <w:tcW w:w="1684" w:type="dxa"/>
            <w:vAlign w:val="center"/>
          </w:tcPr>
          <w:p w14:paraId="2685263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w:t>
            </w:r>
          </w:p>
        </w:tc>
      </w:tr>
      <w:tr w14:paraId="69AF5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19" w:type="dxa"/>
            <w:vAlign w:val="center"/>
          </w:tcPr>
          <w:p w14:paraId="2DA3D6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2411" w:type="dxa"/>
            <w:vAlign w:val="center"/>
          </w:tcPr>
          <w:p w14:paraId="26FD070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大英语本</w:t>
            </w:r>
          </w:p>
        </w:tc>
        <w:tc>
          <w:tcPr>
            <w:tcW w:w="3297" w:type="dxa"/>
            <w:vAlign w:val="center"/>
          </w:tcPr>
          <w:p w14:paraId="0DA6EE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16K，32页</w:t>
            </w:r>
          </w:p>
        </w:tc>
        <w:tc>
          <w:tcPr>
            <w:tcW w:w="1684" w:type="dxa"/>
            <w:vAlign w:val="center"/>
          </w:tcPr>
          <w:p w14:paraId="76FB50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w:t>
            </w:r>
          </w:p>
        </w:tc>
      </w:tr>
      <w:tr w14:paraId="34838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219" w:type="dxa"/>
            <w:vAlign w:val="center"/>
          </w:tcPr>
          <w:p w14:paraId="1216BE2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2411" w:type="dxa"/>
            <w:vAlign w:val="center"/>
          </w:tcPr>
          <w:p w14:paraId="6F7A5D0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大作文本</w:t>
            </w:r>
          </w:p>
        </w:tc>
        <w:tc>
          <w:tcPr>
            <w:tcW w:w="3297" w:type="dxa"/>
            <w:vAlign w:val="center"/>
          </w:tcPr>
          <w:p w14:paraId="6467A0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16K，32页</w:t>
            </w:r>
          </w:p>
        </w:tc>
        <w:tc>
          <w:tcPr>
            <w:tcW w:w="1684" w:type="dxa"/>
            <w:vAlign w:val="center"/>
          </w:tcPr>
          <w:p w14:paraId="631BF2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w:t>
            </w:r>
          </w:p>
        </w:tc>
      </w:tr>
    </w:tbl>
    <w:p w14:paraId="137DAB3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（二）技术质量要求</w:t>
      </w:r>
    </w:p>
    <w:p w14:paraId="45F90F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产品质量必须符合QB/T1437-2014《课业簿册》、GB21027-2007《学生用品的安全通用要求》、GB40070-2021《儿童青少年学习用品近视防控卫生要求》等的规定标准。供应商须提供具有检测资质的检测机构出具的“采购清单”投标产品的检测报告（提供材料复印件加盖供应商公章）。</w:t>
      </w:r>
    </w:p>
    <w:p w14:paraId="058C92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2.投标产品尺寸、类型、安全和一般质量要求：</w:t>
      </w:r>
    </w:p>
    <w:p w14:paraId="14A31D8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(1)确定招标的投标产品尺寸标准为：16K的投标产品大小为260mm×184mm，32K的投标产品大小为184mm×130mm，成品偏差±1.5mm以内。</w:t>
      </w:r>
    </w:p>
    <w:p w14:paraId="5C01D5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(2)投标产品的各项感观指标及尺寸误差应符合下表所列各项要求：</w:t>
      </w:r>
    </w:p>
    <w:p w14:paraId="723172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bl>
      <w:tblPr>
        <w:tblStyle w:val="14"/>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885"/>
        <w:gridCol w:w="1372"/>
        <w:gridCol w:w="5252"/>
        <w:gridCol w:w="713"/>
      </w:tblGrid>
      <w:tr w14:paraId="4D1A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13" w:type="dxa"/>
            <w:vAlign w:val="center"/>
          </w:tcPr>
          <w:p w14:paraId="6788C88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2257" w:type="dxa"/>
            <w:gridSpan w:val="2"/>
            <w:vAlign w:val="center"/>
          </w:tcPr>
          <w:p w14:paraId="1CA943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描述</w:t>
            </w:r>
          </w:p>
        </w:tc>
        <w:tc>
          <w:tcPr>
            <w:tcW w:w="5252" w:type="dxa"/>
            <w:vAlign w:val="center"/>
          </w:tcPr>
          <w:p w14:paraId="511940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技术要求</w:t>
            </w:r>
          </w:p>
        </w:tc>
        <w:tc>
          <w:tcPr>
            <w:tcW w:w="713" w:type="dxa"/>
            <w:vAlign w:val="center"/>
          </w:tcPr>
          <w:p w14:paraId="6278E83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14:paraId="5ED57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3" w:type="dxa"/>
            <w:vAlign w:val="center"/>
          </w:tcPr>
          <w:p w14:paraId="1E4170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p>
          <w:p w14:paraId="412C4D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2257" w:type="dxa"/>
            <w:gridSpan w:val="2"/>
            <w:vAlign w:val="center"/>
          </w:tcPr>
          <w:p w14:paraId="5ED47E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装订方式</w:t>
            </w:r>
          </w:p>
        </w:tc>
        <w:tc>
          <w:tcPr>
            <w:tcW w:w="5252" w:type="dxa"/>
            <w:vAlign w:val="center"/>
          </w:tcPr>
          <w:p w14:paraId="19EEFE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*作业本左背裹背条胶合叠压在封面和封底胶装成本，图画本竖式胶装方式。</w:t>
            </w:r>
          </w:p>
        </w:tc>
        <w:tc>
          <w:tcPr>
            <w:tcW w:w="713" w:type="dxa"/>
            <w:vAlign w:val="top"/>
          </w:tcPr>
          <w:p w14:paraId="7F979D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274EC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13" w:type="dxa"/>
            <w:vMerge w:val="restart"/>
            <w:tcBorders>
              <w:bottom w:val="nil"/>
            </w:tcBorders>
            <w:vAlign w:val="center"/>
          </w:tcPr>
          <w:p w14:paraId="57E3E5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85" w:type="dxa"/>
            <w:vMerge w:val="restart"/>
            <w:tcBorders>
              <w:bottom w:val="nil"/>
            </w:tcBorders>
            <w:vAlign w:val="center"/>
          </w:tcPr>
          <w:p w14:paraId="0AADEF7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定量</w:t>
            </w:r>
          </w:p>
        </w:tc>
        <w:tc>
          <w:tcPr>
            <w:tcW w:w="1372" w:type="dxa"/>
            <w:vAlign w:val="center"/>
          </w:tcPr>
          <w:p w14:paraId="5E60697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封面/封底</w:t>
            </w:r>
          </w:p>
        </w:tc>
        <w:tc>
          <w:tcPr>
            <w:tcW w:w="5252" w:type="dxa"/>
            <w:vAlign w:val="center"/>
          </w:tcPr>
          <w:p w14:paraId="1F9E6D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*≥120g/㎡</w:t>
            </w:r>
          </w:p>
        </w:tc>
        <w:tc>
          <w:tcPr>
            <w:tcW w:w="713" w:type="dxa"/>
            <w:vMerge w:val="restart"/>
            <w:tcBorders>
              <w:bottom w:val="nil"/>
            </w:tcBorders>
            <w:vAlign w:val="top"/>
          </w:tcPr>
          <w:p w14:paraId="4AF2134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5FE9E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13" w:type="dxa"/>
            <w:vMerge w:val="continue"/>
            <w:tcBorders>
              <w:top w:val="nil"/>
            </w:tcBorders>
            <w:vAlign w:val="center"/>
          </w:tcPr>
          <w:p w14:paraId="630D33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tcBorders>
              <w:top w:val="nil"/>
            </w:tcBorders>
            <w:vAlign w:val="center"/>
          </w:tcPr>
          <w:p w14:paraId="7089B6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p>
        </w:tc>
        <w:tc>
          <w:tcPr>
            <w:tcW w:w="1372" w:type="dxa"/>
            <w:vAlign w:val="center"/>
          </w:tcPr>
          <w:p w14:paraId="425EDBC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内（芯）页</w:t>
            </w:r>
          </w:p>
        </w:tc>
        <w:tc>
          <w:tcPr>
            <w:tcW w:w="5252" w:type="dxa"/>
            <w:vAlign w:val="center"/>
          </w:tcPr>
          <w:p w14:paraId="463F5A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*作业本≥</w:t>
            </w:r>
            <w:r>
              <w:rPr>
                <w:rFonts w:hint="default" w:ascii="仿宋" w:hAnsi="仿宋" w:eastAsia="仿宋" w:cs="仿宋"/>
                <w:color w:val="000000" w:themeColor="text1"/>
                <w:sz w:val="24"/>
                <w:szCs w:val="24"/>
                <w:lang w:val="en-US"/>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0g/㎡，图画本≥80g/㎡</w:t>
            </w:r>
          </w:p>
        </w:tc>
        <w:tc>
          <w:tcPr>
            <w:tcW w:w="713" w:type="dxa"/>
            <w:vMerge w:val="continue"/>
            <w:tcBorders>
              <w:top w:val="nil"/>
            </w:tcBorders>
            <w:vAlign w:val="top"/>
          </w:tcPr>
          <w:p w14:paraId="50E052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566D1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center"/>
          </w:tcPr>
          <w:p w14:paraId="19C2E2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2257" w:type="dxa"/>
            <w:gridSpan w:val="2"/>
            <w:vAlign w:val="center"/>
          </w:tcPr>
          <w:p w14:paraId="6465EE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破页</w:t>
            </w:r>
          </w:p>
        </w:tc>
        <w:tc>
          <w:tcPr>
            <w:tcW w:w="5252" w:type="dxa"/>
            <w:vAlign w:val="center"/>
          </w:tcPr>
          <w:p w14:paraId="2064CF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≤10mm，每本不超过1页</w:t>
            </w:r>
          </w:p>
        </w:tc>
        <w:tc>
          <w:tcPr>
            <w:tcW w:w="713" w:type="dxa"/>
            <w:vAlign w:val="top"/>
          </w:tcPr>
          <w:p w14:paraId="778226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17517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570A17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2257" w:type="dxa"/>
            <w:gridSpan w:val="2"/>
            <w:vAlign w:val="center"/>
          </w:tcPr>
          <w:p w14:paraId="6319F9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脏迹</w:t>
            </w:r>
          </w:p>
        </w:tc>
        <w:tc>
          <w:tcPr>
            <w:tcW w:w="5252" w:type="dxa"/>
            <w:vAlign w:val="center"/>
          </w:tcPr>
          <w:p w14:paraId="5CEC50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10mm²~20mm²,每本不超过2页</w:t>
            </w:r>
          </w:p>
        </w:tc>
        <w:tc>
          <w:tcPr>
            <w:tcW w:w="713" w:type="dxa"/>
            <w:vAlign w:val="top"/>
          </w:tcPr>
          <w:p w14:paraId="3189090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7AE10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center"/>
          </w:tcPr>
          <w:p w14:paraId="1F9F22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2257" w:type="dxa"/>
            <w:gridSpan w:val="2"/>
            <w:vAlign w:val="center"/>
          </w:tcPr>
          <w:p w14:paraId="773057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白页</w:t>
            </w:r>
          </w:p>
        </w:tc>
        <w:tc>
          <w:tcPr>
            <w:tcW w:w="5252" w:type="dxa"/>
            <w:vAlign w:val="center"/>
          </w:tcPr>
          <w:p w14:paraId="5207BFD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作业本不可有</w:t>
            </w:r>
          </w:p>
        </w:tc>
        <w:tc>
          <w:tcPr>
            <w:tcW w:w="713" w:type="dxa"/>
            <w:vAlign w:val="top"/>
          </w:tcPr>
          <w:p w14:paraId="19DD21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7EC41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56B8C3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2257" w:type="dxa"/>
            <w:gridSpan w:val="2"/>
            <w:vAlign w:val="center"/>
          </w:tcPr>
          <w:p w14:paraId="5004AB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印划线</w:t>
            </w:r>
          </w:p>
        </w:tc>
        <w:tc>
          <w:tcPr>
            <w:tcW w:w="5252" w:type="dxa"/>
            <w:vAlign w:val="center"/>
          </w:tcPr>
          <w:p w14:paraId="125010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两面对线误差≤1mm</w:t>
            </w:r>
          </w:p>
        </w:tc>
        <w:tc>
          <w:tcPr>
            <w:tcW w:w="713" w:type="dxa"/>
            <w:vAlign w:val="top"/>
          </w:tcPr>
          <w:p w14:paraId="76C598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18183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66C5B9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2257" w:type="dxa"/>
            <w:gridSpan w:val="2"/>
            <w:vAlign w:val="center"/>
          </w:tcPr>
          <w:p w14:paraId="61CBD1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张数</w:t>
            </w:r>
          </w:p>
        </w:tc>
        <w:tc>
          <w:tcPr>
            <w:tcW w:w="5252" w:type="dxa"/>
            <w:vAlign w:val="center"/>
          </w:tcPr>
          <w:p w14:paraId="73CEC6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不应缺张（不包括封面/封底）</w:t>
            </w:r>
          </w:p>
        </w:tc>
        <w:tc>
          <w:tcPr>
            <w:tcW w:w="713" w:type="dxa"/>
            <w:vAlign w:val="top"/>
          </w:tcPr>
          <w:p w14:paraId="64254D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5E1C4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3" w:type="dxa"/>
            <w:vAlign w:val="center"/>
          </w:tcPr>
          <w:p w14:paraId="172251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2257" w:type="dxa"/>
            <w:gridSpan w:val="2"/>
            <w:vAlign w:val="center"/>
          </w:tcPr>
          <w:p w14:paraId="691183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断线</w:t>
            </w:r>
          </w:p>
        </w:tc>
        <w:tc>
          <w:tcPr>
            <w:tcW w:w="5252" w:type="dxa"/>
            <w:vAlign w:val="center"/>
          </w:tcPr>
          <w:p w14:paraId="21FEEE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断线距离10mm～20mm，每本不超过2页</w:t>
            </w:r>
          </w:p>
        </w:tc>
        <w:tc>
          <w:tcPr>
            <w:tcW w:w="713" w:type="dxa"/>
            <w:vAlign w:val="center"/>
          </w:tcPr>
          <w:p w14:paraId="317153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7FF3A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46DCC0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p>
        </w:tc>
        <w:tc>
          <w:tcPr>
            <w:tcW w:w="2257" w:type="dxa"/>
            <w:gridSpan w:val="2"/>
            <w:vAlign w:val="center"/>
          </w:tcPr>
          <w:p w14:paraId="10A77C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偏斜</w:t>
            </w:r>
          </w:p>
        </w:tc>
        <w:tc>
          <w:tcPr>
            <w:tcW w:w="5252" w:type="dxa"/>
            <w:vAlign w:val="center"/>
          </w:tcPr>
          <w:p w14:paraId="499920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±1mm</w:t>
            </w:r>
          </w:p>
        </w:tc>
        <w:tc>
          <w:tcPr>
            <w:tcW w:w="713" w:type="dxa"/>
            <w:vAlign w:val="top"/>
          </w:tcPr>
          <w:p w14:paraId="4394A7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0823C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3" w:type="dxa"/>
            <w:vAlign w:val="center"/>
          </w:tcPr>
          <w:p w14:paraId="28599BB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2257" w:type="dxa"/>
            <w:gridSpan w:val="2"/>
            <w:vAlign w:val="center"/>
          </w:tcPr>
          <w:p w14:paraId="10EEA8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p>
          <w:p w14:paraId="02B73F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封面/封底</w:t>
            </w:r>
          </w:p>
        </w:tc>
        <w:tc>
          <w:tcPr>
            <w:tcW w:w="5252" w:type="dxa"/>
            <w:vAlign w:val="center"/>
          </w:tcPr>
          <w:p w14:paraId="669241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图案、文字印迹清晰、完整；设计印刷有国学、“青白江地方特色、学生励志、乐学、爱国、节粮”等内容；封面1、封面2、封面3、封底四色印刷</w:t>
            </w:r>
          </w:p>
        </w:tc>
        <w:tc>
          <w:tcPr>
            <w:tcW w:w="713" w:type="dxa"/>
            <w:vAlign w:val="top"/>
          </w:tcPr>
          <w:p w14:paraId="3138E4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715F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2710689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2257" w:type="dxa"/>
            <w:gridSpan w:val="2"/>
            <w:vAlign w:val="center"/>
          </w:tcPr>
          <w:p w14:paraId="4801C2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套印偏差</w:t>
            </w:r>
          </w:p>
        </w:tc>
        <w:tc>
          <w:tcPr>
            <w:tcW w:w="5252" w:type="dxa"/>
            <w:vAlign w:val="center"/>
          </w:tcPr>
          <w:p w14:paraId="038716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≤0.3mm</w:t>
            </w:r>
          </w:p>
        </w:tc>
        <w:tc>
          <w:tcPr>
            <w:tcW w:w="713" w:type="dxa"/>
            <w:vAlign w:val="top"/>
          </w:tcPr>
          <w:p w14:paraId="146A151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1C4D7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5ECDDD7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p>
        </w:tc>
        <w:tc>
          <w:tcPr>
            <w:tcW w:w="2257" w:type="dxa"/>
            <w:gridSpan w:val="2"/>
            <w:vAlign w:val="center"/>
          </w:tcPr>
          <w:p w14:paraId="5BF150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内芯纸张施胶度</w:t>
            </w:r>
          </w:p>
        </w:tc>
        <w:tc>
          <w:tcPr>
            <w:tcW w:w="5252" w:type="dxa"/>
            <w:vAlign w:val="center"/>
          </w:tcPr>
          <w:p w14:paraId="0D13DF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≥0.75mm</w:t>
            </w:r>
          </w:p>
        </w:tc>
        <w:tc>
          <w:tcPr>
            <w:tcW w:w="713" w:type="dxa"/>
            <w:vAlign w:val="top"/>
          </w:tcPr>
          <w:p w14:paraId="2D99F4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66636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13" w:type="dxa"/>
            <w:vAlign w:val="center"/>
          </w:tcPr>
          <w:p w14:paraId="1CC195B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p>
        </w:tc>
        <w:tc>
          <w:tcPr>
            <w:tcW w:w="2257" w:type="dxa"/>
            <w:gridSpan w:val="2"/>
            <w:vAlign w:val="center"/>
          </w:tcPr>
          <w:p w14:paraId="50CFE9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内页</w:t>
            </w:r>
          </w:p>
        </w:tc>
        <w:tc>
          <w:tcPr>
            <w:tcW w:w="5252" w:type="dxa"/>
            <w:vAlign w:val="center"/>
          </w:tcPr>
          <w:p w14:paraId="0A5C4A5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双面印刷</w:t>
            </w:r>
          </w:p>
        </w:tc>
        <w:tc>
          <w:tcPr>
            <w:tcW w:w="713" w:type="dxa"/>
            <w:vAlign w:val="top"/>
          </w:tcPr>
          <w:p w14:paraId="5DCE0A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7A014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13" w:type="dxa"/>
            <w:vAlign w:val="center"/>
          </w:tcPr>
          <w:p w14:paraId="537490A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w:t>
            </w:r>
          </w:p>
        </w:tc>
        <w:tc>
          <w:tcPr>
            <w:tcW w:w="2257" w:type="dxa"/>
            <w:gridSpan w:val="2"/>
            <w:vAlign w:val="center"/>
          </w:tcPr>
          <w:p w14:paraId="5D6870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装订质量</w:t>
            </w:r>
          </w:p>
        </w:tc>
        <w:tc>
          <w:tcPr>
            <w:tcW w:w="5252" w:type="dxa"/>
            <w:vAlign w:val="center"/>
          </w:tcPr>
          <w:p w14:paraId="344C86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裹背条叠压在封面和封底胶装牢固，无脱胶、散页现象；胶水不应明显外溢</w:t>
            </w:r>
          </w:p>
        </w:tc>
        <w:tc>
          <w:tcPr>
            <w:tcW w:w="713" w:type="dxa"/>
            <w:vAlign w:val="top"/>
          </w:tcPr>
          <w:p w14:paraId="0DC6E69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3B967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53967AE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c>
          <w:tcPr>
            <w:tcW w:w="2257" w:type="dxa"/>
            <w:gridSpan w:val="2"/>
            <w:vAlign w:val="center"/>
          </w:tcPr>
          <w:p w14:paraId="4C4F9A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亮度（白度）图画本</w:t>
            </w:r>
          </w:p>
        </w:tc>
        <w:tc>
          <w:tcPr>
            <w:tcW w:w="5252" w:type="dxa"/>
            <w:vAlign w:val="center"/>
          </w:tcPr>
          <w:p w14:paraId="2D5CCA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≥55%，≤85%</w:t>
            </w:r>
          </w:p>
        </w:tc>
        <w:tc>
          <w:tcPr>
            <w:tcW w:w="713" w:type="dxa"/>
            <w:vAlign w:val="top"/>
          </w:tcPr>
          <w:p w14:paraId="5CA6CF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5D3D2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13" w:type="dxa"/>
            <w:vAlign w:val="center"/>
          </w:tcPr>
          <w:p w14:paraId="4B931B6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w:t>
            </w:r>
          </w:p>
        </w:tc>
        <w:tc>
          <w:tcPr>
            <w:tcW w:w="2257" w:type="dxa"/>
            <w:gridSpan w:val="2"/>
            <w:vAlign w:val="center"/>
          </w:tcPr>
          <w:p w14:paraId="4875B0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作业本内页印刷</w:t>
            </w:r>
          </w:p>
        </w:tc>
        <w:tc>
          <w:tcPr>
            <w:tcW w:w="5252" w:type="dxa"/>
            <w:vAlign w:val="center"/>
          </w:tcPr>
          <w:p w14:paraId="71C83A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内页页眉、页脚四色印刷，每页页眉印不同内容的名言警句、页脚印教师批语，并逐页编码1-32页</w:t>
            </w:r>
          </w:p>
        </w:tc>
        <w:tc>
          <w:tcPr>
            <w:tcW w:w="713" w:type="dxa"/>
            <w:vAlign w:val="top"/>
          </w:tcPr>
          <w:p w14:paraId="458459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633CA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13" w:type="dxa"/>
            <w:vAlign w:val="center"/>
          </w:tcPr>
          <w:p w14:paraId="73A3CA8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w:t>
            </w:r>
          </w:p>
        </w:tc>
        <w:tc>
          <w:tcPr>
            <w:tcW w:w="2257" w:type="dxa"/>
            <w:gridSpan w:val="2"/>
            <w:vAlign w:val="center"/>
          </w:tcPr>
          <w:p w14:paraId="570C4F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裁剪标准</w:t>
            </w:r>
          </w:p>
        </w:tc>
        <w:tc>
          <w:tcPr>
            <w:tcW w:w="5252" w:type="dxa"/>
            <w:vAlign w:val="center"/>
          </w:tcPr>
          <w:p w14:paraId="36C404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纸张尺寸采用国家标准规格；纸张纤维组织均匀,裁切成直角，无粘连，无斜角，无圆角、无缺角</w:t>
            </w:r>
          </w:p>
        </w:tc>
        <w:tc>
          <w:tcPr>
            <w:tcW w:w="713" w:type="dxa"/>
            <w:vAlign w:val="top"/>
          </w:tcPr>
          <w:p w14:paraId="45E53A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02187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49E6AE4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p>
        </w:tc>
        <w:tc>
          <w:tcPr>
            <w:tcW w:w="2257" w:type="dxa"/>
            <w:gridSpan w:val="2"/>
            <w:vAlign w:val="center"/>
          </w:tcPr>
          <w:p w14:paraId="0FCD76E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纸张色调</w:t>
            </w:r>
          </w:p>
        </w:tc>
        <w:tc>
          <w:tcPr>
            <w:tcW w:w="5252" w:type="dxa"/>
            <w:vAlign w:val="center"/>
          </w:tcPr>
          <w:p w14:paraId="5F04DC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同批纸张色调没有明显差别</w:t>
            </w:r>
          </w:p>
        </w:tc>
        <w:tc>
          <w:tcPr>
            <w:tcW w:w="713" w:type="dxa"/>
            <w:vAlign w:val="top"/>
          </w:tcPr>
          <w:p w14:paraId="6BB54D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3496B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713" w:type="dxa"/>
            <w:vAlign w:val="center"/>
          </w:tcPr>
          <w:p w14:paraId="7D9088E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p>
        </w:tc>
        <w:tc>
          <w:tcPr>
            <w:tcW w:w="2257" w:type="dxa"/>
            <w:gridSpan w:val="2"/>
            <w:vAlign w:val="center"/>
          </w:tcPr>
          <w:p w14:paraId="074D8C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纸张、成品外观</w:t>
            </w:r>
          </w:p>
        </w:tc>
        <w:tc>
          <w:tcPr>
            <w:tcW w:w="5252" w:type="dxa"/>
            <w:vAlign w:val="center"/>
          </w:tcPr>
          <w:p w14:paraId="465C2B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纸张平整，没有沙子、无渗透、硬压块、条痕、空眼及破损等影响使用的外观纸病。成品表面整洁，装订整齐，无缺页、褶皱、缺角，书写时无明显渗透。</w:t>
            </w:r>
          </w:p>
        </w:tc>
        <w:tc>
          <w:tcPr>
            <w:tcW w:w="713" w:type="dxa"/>
            <w:vAlign w:val="top"/>
          </w:tcPr>
          <w:p w14:paraId="546FE7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01B6E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13" w:type="dxa"/>
            <w:vAlign w:val="center"/>
          </w:tcPr>
          <w:p w14:paraId="6523C82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w:t>
            </w:r>
          </w:p>
        </w:tc>
        <w:tc>
          <w:tcPr>
            <w:tcW w:w="2257" w:type="dxa"/>
            <w:gridSpan w:val="2"/>
            <w:vAlign w:val="center"/>
          </w:tcPr>
          <w:p w14:paraId="7FA64BC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印刷油墨</w:t>
            </w:r>
          </w:p>
        </w:tc>
        <w:tc>
          <w:tcPr>
            <w:tcW w:w="5252" w:type="dxa"/>
            <w:vAlign w:val="center"/>
          </w:tcPr>
          <w:p w14:paraId="48E336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内芯线条和格子应印刷为浅绿色，环保油墨</w:t>
            </w:r>
          </w:p>
        </w:tc>
        <w:tc>
          <w:tcPr>
            <w:tcW w:w="713" w:type="dxa"/>
            <w:vAlign w:val="top"/>
          </w:tcPr>
          <w:p w14:paraId="2AFD1E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bl>
    <w:p w14:paraId="2B9B7F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(3)投标产品质量纸张要求</w:t>
      </w:r>
    </w:p>
    <w:p w14:paraId="540A60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所投</w:t>
      </w:r>
      <w:r>
        <w:rPr>
          <w:rFonts w:hint="eastAsia" w:ascii="仿宋" w:hAnsi="仿宋" w:eastAsia="仿宋" w:cs="仿宋"/>
          <w:color w:val="000000" w:themeColor="text1"/>
          <w:sz w:val="24"/>
          <w:szCs w:val="24"/>
          <w:lang w:eastAsia="zh-CN"/>
          <w14:textFill>
            <w14:solidFill>
              <w14:schemeClr w14:val="tx1"/>
            </w14:solidFill>
          </w14:textFill>
        </w:rPr>
        <w:t>作业本</w:t>
      </w:r>
      <w:r>
        <w:rPr>
          <w:rFonts w:hint="eastAsia" w:ascii="仿宋" w:hAnsi="仿宋" w:eastAsia="仿宋" w:cs="仿宋"/>
          <w:color w:val="000000" w:themeColor="text1"/>
          <w:sz w:val="24"/>
          <w:szCs w:val="24"/>
          <w14:textFill>
            <w14:solidFill>
              <w14:schemeClr w14:val="tx1"/>
            </w14:solidFill>
          </w14:textFill>
        </w:rPr>
        <w:t>及封面均采用防近视纸张。作业本内页采用≥</w:t>
      </w:r>
      <w:r>
        <w:rPr>
          <w:rFonts w:hint="default" w:ascii="仿宋" w:hAnsi="仿宋" w:eastAsia="仿宋" w:cs="仿宋"/>
          <w:color w:val="000000" w:themeColor="text1"/>
          <w:sz w:val="24"/>
          <w:szCs w:val="24"/>
          <w:lang w:val="en-US"/>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0g/㎡防近视双胶纸，封面、封底采用≥120g/㎡牛皮纸。投标产品所使用内芯纸张无荧光性物质（纸张检测呈阴性），具有防近视功能（含频谱波长）、纸张定量。（提供具有检测资质的检测机构出具的检测报告复印件加盖投标人公章）</w:t>
      </w:r>
    </w:p>
    <w:p w14:paraId="1CBFED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(4)中标后，投标产品封面设计由采购人提供或供应商提供经采购人审核确定。</w:t>
      </w:r>
    </w:p>
    <w:p w14:paraId="441611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(5)投标产品计量单位：本招标项目的投标均采用国家法定的计量单位，即本次招标项目的投标产品以“本”为单位。包装以50本为一包件，用70g牛皮纸包装。</w:t>
      </w:r>
    </w:p>
    <w:p w14:paraId="35CBC3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(6)其他要求：</w:t>
      </w:r>
    </w:p>
    <w:p w14:paraId="56F40E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（1）学校按需确定各类作业本的数量，供应商按学校需求及时配送到学校。验收合格后按合同支付货款。</w:t>
      </w:r>
    </w:p>
    <w:p w14:paraId="1FAB85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（2）作业本不得有二维码、网站链接或含其他广告内容</w:t>
      </w:r>
    </w:p>
    <w:p w14:paraId="2DA28D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（3）供应商须提供各类</w:t>
      </w:r>
      <w:r>
        <w:rPr>
          <w:rFonts w:hint="eastAsia" w:ascii="仿宋" w:hAnsi="仿宋" w:eastAsia="仿宋" w:cs="仿宋"/>
          <w:color w:val="000000" w:themeColor="text1"/>
          <w:sz w:val="24"/>
          <w:szCs w:val="24"/>
          <w:lang w:eastAsia="zh-CN"/>
          <w14:textFill>
            <w14:solidFill>
              <w14:schemeClr w14:val="tx1"/>
            </w14:solidFill>
          </w14:textFill>
        </w:rPr>
        <w:t>作业本</w:t>
      </w:r>
      <w:r>
        <w:rPr>
          <w:rFonts w:hint="eastAsia" w:ascii="仿宋" w:hAnsi="仿宋" w:eastAsia="仿宋" w:cs="仿宋"/>
          <w:color w:val="000000" w:themeColor="text1"/>
          <w:sz w:val="24"/>
          <w:szCs w:val="24"/>
          <w14:textFill>
            <w14:solidFill>
              <w14:schemeClr w14:val="tx1"/>
            </w14:solidFill>
          </w14:textFill>
        </w:rPr>
        <w:t>样品各5本。</w:t>
      </w:r>
    </w:p>
    <w:p w14:paraId="1CA7B88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六、响应文件要求</w:t>
      </w:r>
    </w:p>
    <w:p w14:paraId="4E8F426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（一）响应文件格式：</w:t>
      </w:r>
    </w:p>
    <w:p w14:paraId="5C90E8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1.申请函、授权委托书格式自拟。</w:t>
      </w:r>
    </w:p>
    <w:p w14:paraId="1BDF4C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2.报价文件以采购清单样式，报每本单价。</w:t>
      </w:r>
    </w:p>
    <w:p w14:paraId="2958A4F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（二）响应文件密封：</w:t>
      </w:r>
      <w:r>
        <w:rPr>
          <w:rFonts w:hint="eastAsia" w:ascii="仿宋" w:hAnsi="仿宋" w:eastAsia="仿宋" w:cs="仿宋"/>
          <w:color w:val="000000" w:themeColor="text1"/>
          <w:sz w:val="24"/>
          <w:szCs w:val="24"/>
          <w14:textFill>
            <w14:solidFill>
              <w14:schemeClr w14:val="tx1"/>
            </w14:solidFill>
          </w14:textFill>
        </w:rPr>
        <w:t>响应文件密封包装在一个密封袋内（报价文件单独密封包装）。响应文件密封袋的最外层应清楚地标明采购项目名称、采购项目编号、包件号及名称(若有)、供应商名称。所有外层密封袋的封口处应粘贴牢固。</w:t>
      </w:r>
    </w:p>
    <w:p w14:paraId="2A06FDF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注：未按以上要求进行密封和标注的响应文件，采购人(项目部门)、采购组织部门将拒收或者在时间允许的范围内，要求修改完善后接收。</w:t>
      </w:r>
    </w:p>
    <w:p w14:paraId="1FC8718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七、评审办法及中选人确定</w:t>
      </w:r>
    </w:p>
    <w:p w14:paraId="6CC3C2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（一）资格审查：学校</w:t>
      </w:r>
      <w:r>
        <w:rPr>
          <w:rFonts w:hint="eastAsia" w:ascii="仿宋" w:hAnsi="仿宋" w:eastAsia="仿宋" w:cs="仿宋"/>
          <w:color w:val="000000" w:themeColor="text1"/>
          <w:sz w:val="24"/>
          <w:szCs w:val="24"/>
          <w:lang w:val="en-US" w:eastAsia="zh-CN"/>
          <w14:textFill>
            <w14:solidFill>
              <w14:schemeClr w14:val="tx1"/>
            </w14:solidFill>
          </w14:textFill>
        </w:rPr>
        <w:t>招标</w:t>
      </w:r>
      <w:r>
        <w:rPr>
          <w:rFonts w:hint="eastAsia" w:ascii="仿宋" w:hAnsi="仿宋" w:eastAsia="仿宋" w:cs="仿宋"/>
          <w:color w:val="000000" w:themeColor="text1"/>
          <w:sz w:val="24"/>
          <w:szCs w:val="24"/>
          <w14:textFill>
            <w14:solidFill>
              <w14:schemeClr w14:val="tx1"/>
            </w14:solidFill>
          </w14:textFill>
        </w:rPr>
        <w:t>小组现场对申请人资格进行审查，通过审查的申请人不得少于3家。</w:t>
      </w:r>
    </w:p>
    <w:p w14:paraId="710658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（二）本项目在通过资格审查的供应商中，</w:t>
      </w:r>
      <w:r>
        <w:rPr>
          <w:rFonts w:hint="eastAsia" w:ascii="仿宋" w:hAnsi="仿宋" w:eastAsia="仿宋" w:cs="仿宋"/>
          <w:color w:val="000000" w:themeColor="text1"/>
          <w:sz w:val="24"/>
          <w:szCs w:val="24"/>
          <w:lang w:val="en-US" w:eastAsia="zh-CN"/>
          <w14:textFill>
            <w14:solidFill>
              <w14:schemeClr w14:val="tx1"/>
            </w14:solidFill>
          </w14:textFill>
        </w:rPr>
        <w:t>大作业本、大英语本、大作文本各1本共计3本的</w:t>
      </w:r>
      <w:r>
        <w:rPr>
          <w:rFonts w:hint="eastAsia" w:ascii="仿宋" w:hAnsi="仿宋" w:eastAsia="仿宋" w:cs="仿宋"/>
          <w:color w:val="000000" w:themeColor="text1"/>
          <w:sz w:val="24"/>
          <w:szCs w:val="24"/>
          <w14:textFill>
            <w14:solidFill>
              <w14:schemeClr w14:val="tx1"/>
            </w14:solidFill>
          </w14:textFill>
        </w:rPr>
        <w:t>总报价最低供应商确定为中选人（如出现总报价相同情况，则以大作业本价格低者为中选人，如果再相同，则从前述相同供应商中抽签决定中选人），总报价次低供应商确定为候补中选人。中选人拒签合同时，候补中选人确定中选。</w:t>
      </w:r>
    </w:p>
    <w:p w14:paraId="119FAB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right"/>
        <w:textAlignment w:val="baseline"/>
        <w:rPr>
          <w:rFonts w:hint="eastAsia" w:ascii="仿宋" w:hAnsi="仿宋" w:eastAsia="仿宋" w:cs="仿宋"/>
          <w:color w:val="000000" w:themeColor="text1"/>
          <w:sz w:val="24"/>
          <w:szCs w:val="24"/>
          <w14:textFill>
            <w14:solidFill>
              <w14:schemeClr w14:val="tx1"/>
            </w14:solidFill>
          </w14:textFill>
        </w:rPr>
      </w:pPr>
    </w:p>
    <w:p w14:paraId="335B0C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right"/>
        <w:textAlignment w:val="baseline"/>
        <w:rPr>
          <w:rFonts w:hint="eastAsia" w:ascii="仿宋" w:hAnsi="仿宋" w:eastAsia="仿宋" w:cs="仿宋"/>
          <w:color w:val="000000" w:themeColor="text1"/>
          <w:sz w:val="24"/>
          <w:szCs w:val="24"/>
          <w14:textFill>
            <w14:solidFill>
              <w14:schemeClr w14:val="tx1"/>
            </w14:solidFill>
          </w14:textFill>
        </w:rPr>
      </w:pPr>
    </w:p>
    <w:p w14:paraId="683815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righ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成都市工程职业技术学校</w:t>
      </w:r>
    </w:p>
    <w:p w14:paraId="02CD233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right"/>
        <w:textAlignment w:val="baseline"/>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（成都市技师学院青白江分院）</w:t>
      </w:r>
    </w:p>
    <w:p w14:paraId="382DC32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日</w:t>
      </w:r>
    </w:p>
    <w:p w14:paraId="15424B9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right"/>
        <w:textAlignment w:val="baseline"/>
        <w:rPr>
          <w:rFonts w:hint="eastAsia" w:ascii="宋体" w:hAnsi="宋体" w:cs="宋体"/>
          <w:color w:val="000000" w:themeColor="text1"/>
          <w:sz w:val="24"/>
          <w:szCs w:val="24"/>
          <w:lang w:val="en-US" w:eastAsia="zh-CN"/>
          <w14:textFill>
            <w14:solidFill>
              <w14:schemeClr w14:val="tx1"/>
            </w14:solidFill>
          </w14:textFill>
        </w:rPr>
      </w:pPr>
    </w:p>
    <w:sectPr>
      <w:headerReference r:id="rId3" w:type="default"/>
      <w:footerReference r:id="rId4" w:type="default"/>
      <w:footerReference r:id="rId5" w:type="even"/>
      <w:pgSz w:w="11906" w:h="16838"/>
      <w:pgMar w:top="1134" w:right="1134" w:bottom="1134" w:left="1134"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1FFF">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185B3">
                          <w:pPr>
                            <w:pStyle w:val="4"/>
                            <w:rPr>
                              <w:rStyle w:val="11"/>
                              <w:rFonts w:ascii="宋体"/>
                              <w:sz w:val="28"/>
                              <w:szCs w:val="28"/>
                            </w:rPr>
                          </w:pPr>
                          <w:r>
                            <w:rPr>
                              <w:rStyle w:val="11"/>
                              <w:rFonts w:ascii="宋体" w:hAnsi="宋体"/>
                              <w:color w:val="FFFFFF"/>
                              <w:sz w:val="28"/>
                              <w:szCs w:val="28"/>
                            </w:rPr>
                            <w:t>—</w:t>
                          </w:r>
                          <w:r>
                            <w:rPr>
                              <w:rStyle w:val="11"/>
                              <w:rFonts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ascii="宋体" w:hAnsi="宋体"/>
                              <w:sz w:val="28"/>
                              <w:szCs w:val="28"/>
                            </w:rPr>
                            <w:t>—</w:t>
                          </w:r>
                          <w:r>
                            <w:rPr>
                              <w:rStyle w:val="11"/>
                              <w:rFonts w:ascii="宋体" w:hAnsi="宋体"/>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B185B3">
                    <w:pPr>
                      <w:pStyle w:val="4"/>
                      <w:rPr>
                        <w:rStyle w:val="11"/>
                        <w:rFonts w:ascii="宋体"/>
                        <w:sz w:val="28"/>
                        <w:szCs w:val="28"/>
                      </w:rPr>
                    </w:pPr>
                    <w:r>
                      <w:rPr>
                        <w:rStyle w:val="11"/>
                        <w:rFonts w:ascii="宋体" w:hAnsi="宋体"/>
                        <w:color w:val="FFFFFF"/>
                        <w:sz w:val="28"/>
                        <w:szCs w:val="28"/>
                      </w:rPr>
                      <w:t>—</w:t>
                    </w:r>
                    <w:r>
                      <w:rPr>
                        <w:rStyle w:val="11"/>
                        <w:rFonts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ascii="宋体" w:hAnsi="宋体"/>
                        <w:sz w:val="28"/>
                        <w:szCs w:val="28"/>
                      </w:rPr>
                      <w:t>—</w:t>
                    </w:r>
                    <w:r>
                      <w:rPr>
                        <w:rStyle w:val="11"/>
                        <w:rFonts w:ascii="宋体" w:hAnsi="宋体"/>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6ACA">
    <w:pPr>
      <w:pStyle w:val="4"/>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2AD4E144">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33B5E">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xYmQ5ZDYxYjA4ZDM0YjlmYTg4MzBhMDQwMzFiNmQifQ=="/>
  </w:docVars>
  <w:rsids>
    <w:rsidRoot w:val="00C92293"/>
    <w:rsid w:val="00012561"/>
    <w:rsid w:val="00015833"/>
    <w:rsid w:val="0002237D"/>
    <w:rsid w:val="00030E97"/>
    <w:rsid w:val="00042805"/>
    <w:rsid w:val="00044DCD"/>
    <w:rsid w:val="00045764"/>
    <w:rsid w:val="00067C3B"/>
    <w:rsid w:val="000B4F59"/>
    <w:rsid w:val="000C1F95"/>
    <w:rsid w:val="000C795B"/>
    <w:rsid w:val="000F3EC0"/>
    <w:rsid w:val="000F4D1A"/>
    <w:rsid w:val="00140C5E"/>
    <w:rsid w:val="00157B19"/>
    <w:rsid w:val="00180F9E"/>
    <w:rsid w:val="00190524"/>
    <w:rsid w:val="001A3C6E"/>
    <w:rsid w:val="001D228E"/>
    <w:rsid w:val="001D5E36"/>
    <w:rsid w:val="001E2BEB"/>
    <w:rsid w:val="002353CB"/>
    <w:rsid w:val="002465E2"/>
    <w:rsid w:val="00247C52"/>
    <w:rsid w:val="0025067B"/>
    <w:rsid w:val="00251E99"/>
    <w:rsid w:val="002A1750"/>
    <w:rsid w:val="002B5C7C"/>
    <w:rsid w:val="002C4FEA"/>
    <w:rsid w:val="002C7BE6"/>
    <w:rsid w:val="002E4289"/>
    <w:rsid w:val="002F39C5"/>
    <w:rsid w:val="00320E2C"/>
    <w:rsid w:val="003236B7"/>
    <w:rsid w:val="003362E9"/>
    <w:rsid w:val="0036210B"/>
    <w:rsid w:val="00367EA6"/>
    <w:rsid w:val="003D4FDD"/>
    <w:rsid w:val="003E2462"/>
    <w:rsid w:val="003F59ED"/>
    <w:rsid w:val="004005C8"/>
    <w:rsid w:val="004146A9"/>
    <w:rsid w:val="004224AD"/>
    <w:rsid w:val="00447859"/>
    <w:rsid w:val="00485C45"/>
    <w:rsid w:val="004A2BF9"/>
    <w:rsid w:val="004A3B93"/>
    <w:rsid w:val="004D5047"/>
    <w:rsid w:val="004E1E1D"/>
    <w:rsid w:val="0050573E"/>
    <w:rsid w:val="00515728"/>
    <w:rsid w:val="00522054"/>
    <w:rsid w:val="005232FE"/>
    <w:rsid w:val="005352C5"/>
    <w:rsid w:val="005514EF"/>
    <w:rsid w:val="0056102B"/>
    <w:rsid w:val="005628E4"/>
    <w:rsid w:val="005A0394"/>
    <w:rsid w:val="005C6214"/>
    <w:rsid w:val="005C7F93"/>
    <w:rsid w:val="005E3EB4"/>
    <w:rsid w:val="0060181B"/>
    <w:rsid w:val="00605D0E"/>
    <w:rsid w:val="00606BBD"/>
    <w:rsid w:val="00606E47"/>
    <w:rsid w:val="00610D45"/>
    <w:rsid w:val="006406D0"/>
    <w:rsid w:val="00642913"/>
    <w:rsid w:val="0064479A"/>
    <w:rsid w:val="00697982"/>
    <w:rsid w:val="006A0551"/>
    <w:rsid w:val="006A5A07"/>
    <w:rsid w:val="006B0281"/>
    <w:rsid w:val="006B6ABD"/>
    <w:rsid w:val="006C1445"/>
    <w:rsid w:val="006C3047"/>
    <w:rsid w:val="006D675A"/>
    <w:rsid w:val="006E01FB"/>
    <w:rsid w:val="007005CD"/>
    <w:rsid w:val="00732DA2"/>
    <w:rsid w:val="00746C07"/>
    <w:rsid w:val="00774BAE"/>
    <w:rsid w:val="00796EDD"/>
    <w:rsid w:val="007A7B4A"/>
    <w:rsid w:val="007B377F"/>
    <w:rsid w:val="007B7277"/>
    <w:rsid w:val="007B7E07"/>
    <w:rsid w:val="007C046F"/>
    <w:rsid w:val="007E12B7"/>
    <w:rsid w:val="007F79C6"/>
    <w:rsid w:val="00802709"/>
    <w:rsid w:val="00803698"/>
    <w:rsid w:val="00820FF4"/>
    <w:rsid w:val="0082442D"/>
    <w:rsid w:val="00844877"/>
    <w:rsid w:val="008849DB"/>
    <w:rsid w:val="00887DF9"/>
    <w:rsid w:val="008A670F"/>
    <w:rsid w:val="008B2D9F"/>
    <w:rsid w:val="008D3602"/>
    <w:rsid w:val="008D6A65"/>
    <w:rsid w:val="008D6BF3"/>
    <w:rsid w:val="008F049D"/>
    <w:rsid w:val="00905FDA"/>
    <w:rsid w:val="00911D56"/>
    <w:rsid w:val="0096291A"/>
    <w:rsid w:val="0097272A"/>
    <w:rsid w:val="009729F4"/>
    <w:rsid w:val="0098505A"/>
    <w:rsid w:val="009920CE"/>
    <w:rsid w:val="00992E4E"/>
    <w:rsid w:val="00993630"/>
    <w:rsid w:val="009B2752"/>
    <w:rsid w:val="009B51F1"/>
    <w:rsid w:val="009B675C"/>
    <w:rsid w:val="009E6448"/>
    <w:rsid w:val="00A03ECB"/>
    <w:rsid w:val="00A724A0"/>
    <w:rsid w:val="00A91457"/>
    <w:rsid w:val="00A9355D"/>
    <w:rsid w:val="00AC2D60"/>
    <w:rsid w:val="00AD6F8E"/>
    <w:rsid w:val="00AE75A0"/>
    <w:rsid w:val="00B26A1A"/>
    <w:rsid w:val="00B438D1"/>
    <w:rsid w:val="00B7509F"/>
    <w:rsid w:val="00B96D82"/>
    <w:rsid w:val="00BA5D08"/>
    <w:rsid w:val="00BA6DB2"/>
    <w:rsid w:val="00BE7137"/>
    <w:rsid w:val="00C00EA5"/>
    <w:rsid w:val="00C0462B"/>
    <w:rsid w:val="00C108CF"/>
    <w:rsid w:val="00C150CB"/>
    <w:rsid w:val="00C41F35"/>
    <w:rsid w:val="00C511D5"/>
    <w:rsid w:val="00C67A04"/>
    <w:rsid w:val="00C67A4B"/>
    <w:rsid w:val="00C76FBC"/>
    <w:rsid w:val="00C92293"/>
    <w:rsid w:val="00CA40BB"/>
    <w:rsid w:val="00CB3618"/>
    <w:rsid w:val="00CE050E"/>
    <w:rsid w:val="00CF5A7F"/>
    <w:rsid w:val="00D01D67"/>
    <w:rsid w:val="00D03876"/>
    <w:rsid w:val="00D04CCC"/>
    <w:rsid w:val="00D07F5E"/>
    <w:rsid w:val="00D10320"/>
    <w:rsid w:val="00D32610"/>
    <w:rsid w:val="00D407C7"/>
    <w:rsid w:val="00D42F66"/>
    <w:rsid w:val="00D51748"/>
    <w:rsid w:val="00D750B0"/>
    <w:rsid w:val="00D8069B"/>
    <w:rsid w:val="00D845B8"/>
    <w:rsid w:val="00D872EF"/>
    <w:rsid w:val="00D908E8"/>
    <w:rsid w:val="00D96E0C"/>
    <w:rsid w:val="00DA15E5"/>
    <w:rsid w:val="00DA5CDD"/>
    <w:rsid w:val="00DB3756"/>
    <w:rsid w:val="00DC0C0F"/>
    <w:rsid w:val="00DC4737"/>
    <w:rsid w:val="00DD5365"/>
    <w:rsid w:val="00E069AD"/>
    <w:rsid w:val="00E34EA5"/>
    <w:rsid w:val="00E40BEF"/>
    <w:rsid w:val="00E53D38"/>
    <w:rsid w:val="00E61D49"/>
    <w:rsid w:val="00EB18F9"/>
    <w:rsid w:val="00EB7F78"/>
    <w:rsid w:val="00ED1D6E"/>
    <w:rsid w:val="00EF4DFC"/>
    <w:rsid w:val="00F01ED4"/>
    <w:rsid w:val="00F06D43"/>
    <w:rsid w:val="00F1444E"/>
    <w:rsid w:val="00F24C24"/>
    <w:rsid w:val="00F273CD"/>
    <w:rsid w:val="00F3276C"/>
    <w:rsid w:val="00F430C4"/>
    <w:rsid w:val="00F4770A"/>
    <w:rsid w:val="00F76DA8"/>
    <w:rsid w:val="00F84952"/>
    <w:rsid w:val="00FA1751"/>
    <w:rsid w:val="00FA7D3C"/>
    <w:rsid w:val="00FB19B4"/>
    <w:rsid w:val="00FC37BD"/>
    <w:rsid w:val="00FD61A3"/>
    <w:rsid w:val="00FE146C"/>
    <w:rsid w:val="00FE4BC6"/>
    <w:rsid w:val="01F6574F"/>
    <w:rsid w:val="0AD21EE0"/>
    <w:rsid w:val="0C012C2E"/>
    <w:rsid w:val="0F4F094C"/>
    <w:rsid w:val="13E77B33"/>
    <w:rsid w:val="2903070B"/>
    <w:rsid w:val="2DF77DEB"/>
    <w:rsid w:val="2E273547"/>
    <w:rsid w:val="337C2A16"/>
    <w:rsid w:val="351C0C12"/>
    <w:rsid w:val="374C3B66"/>
    <w:rsid w:val="40F569A1"/>
    <w:rsid w:val="414E2723"/>
    <w:rsid w:val="45BB5620"/>
    <w:rsid w:val="48C81DBD"/>
    <w:rsid w:val="50024AD5"/>
    <w:rsid w:val="54CD10A1"/>
    <w:rsid w:val="599C42DF"/>
    <w:rsid w:val="59DC4238"/>
    <w:rsid w:val="5B0F241B"/>
    <w:rsid w:val="5E1E162F"/>
    <w:rsid w:val="5F420C58"/>
    <w:rsid w:val="5F6C0E16"/>
    <w:rsid w:val="6057749B"/>
    <w:rsid w:val="66051245"/>
    <w:rsid w:val="666C30D2"/>
    <w:rsid w:val="6C7716A9"/>
    <w:rsid w:val="708018CD"/>
    <w:rsid w:val="7A69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jc w:val="left"/>
    </w:pPr>
    <w:rPr>
      <w:rFonts w:ascii="微软雅黑" w:hAnsi="微软雅黑" w:eastAsia="微软雅黑"/>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qFormat/>
    <w:uiPriority w:val="0"/>
    <w:rPr>
      <w:rFonts w:cs="Times New Roman"/>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2048</Words>
  <Characters>2222</Characters>
  <Lines>2</Lines>
  <Paragraphs>1</Paragraphs>
  <TotalTime>5</TotalTime>
  <ScaleCrop>false</ScaleCrop>
  <LinksUpToDate>false</LinksUpToDate>
  <CharactersWithSpaces>2235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2023-06-06T07:17:00Z</dcterms:created>
  <dc:creator>刘盛学</dc:creator>
  <cp:lastModifiedBy>陈伟</cp:lastModifiedBy>
  <cp:lastPrinted>2025-06-10T08:26:00Z</cp:lastPrinted>
  <dcterms:modified xsi:type="dcterms:W3CDTF">2025-08-15T02:50:09Z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7205CA91166D4C31815BF0B865EE4F18_13</vt:lpwstr>
  </property>
  <property fmtid="{D5CDD505-2E9C-101B-9397-08002B2CF9AE}" pid="4" name="KSOTemplateDocerSaveRecord">
    <vt:lpwstr>eyJoZGlkIjoiYjk5ODM0YmMxOWJiYWQyNDU4MGIzYWRmYTA0ZmI5NDciLCJ1c2VySWQiOiIzMTg3NDU4ODIifQ==</vt:lpwstr>
  </property>
</Properties>
</file>